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C7" w:rsidRPr="00565CC7" w:rsidRDefault="00565CC7" w:rsidP="00565CC7">
      <w:pPr>
        <w:shd w:val="clear" w:color="auto" w:fill="FFFFFF"/>
        <w:spacing w:after="0" w:line="264" w:lineRule="atLeast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65CC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</w:p>
    <w:p w:rsidR="00565CC7" w:rsidRPr="00565CC7" w:rsidRDefault="00565CC7" w:rsidP="00565CC7">
      <w:pPr>
        <w:shd w:val="clear" w:color="auto" w:fill="FFFFFF"/>
        <w:spacing w:after="0" w:line="26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C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65CC7" w:rsidRPr="00565CC7" w:rsidRDefault="00565CC7" w:rsidP="00565CC7">
      <w:pPr>
        <w:shd w:val="clear" w:color="auto" w:fill="FFFFFF"/>
        <w:spacing w:after="0" w:line="264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565C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Пестравский</w:t>
      </w:r>
      <w:proofErr w:type="spellEnd"/>
    </w:p>
    <w:p w:rsidR="00565CC7" w:rsidRPr="00565CC7" w:rsidRDefault="00565CC7" w:rsidP="00565CC7">
      <w:pPr>
        <w:shd w:val="clear" w:color="auto" w:fill="FFFFFF"/>
        <w:tabs>
          <w:tab w:val="left" w:pos="8318"/>
        </w:tabs>
        <w:spacing w:after="0" w:line="240" w:lineRule="auto"/>
        <w:ind w:firstLine="172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14B82">
        <w:rPr>
          <w:rFonts w:ascii="Times New Roman" w:eastAsia="Times New Roman" w:hAnsi="Times New Roman" w:cs="Times New Roman"/>
          <w:sz w:val="28"/>
          <w:szCs w:val="28"/>
          <w:lang w:eastAsia="ru-RU"/>
        </w:rPr>
        <w:t>23.01.2018 г.</w:t>
      </w:r>
      <w:r w:rsidRPr="00565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B14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bookmarkStart w:id="0" w:name="_GoBack"/>
      <w:bookmarkEnd w:id="0"/>
    </w:p>
    <w:p w:rsidR="0036258A" w:rsidRPr="0036258A" w:rsidRDefault="0036258A" w:rsidP="00EB067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58A" w:rsidRPr="00EB0675" w:rsidRDefault="0036258A" w:rsidP="00DE773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36258A" w:rsidRPr="00EB0675" w:rsidRDefault="0036258A" w:rsidP="00DE773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АДМИНИСТРАТИВНОЙ КОМИССИИИ</w:t>
      </w:r>
    </w:p>
    <w:p w:rsidR="0036258A" w:rsidRDefault="0036258A" w:rsidP="003D24E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B0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РАЙОНА ПЕСТРАВСКИЙ САМАРСКОЙ ОБЛАСТИ</w:t>
      </w:r>
    </w:p>
    <w:p w:rsidR="003D24E2" w:rsidRPr="0036258A" w:rsidRDefault="003D24E2" w:rsidP="003D24E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58A" w:rsidRPr="0036258A" w:rsidRDefault="0036258A" w:rsidP="00DE773D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3D24E2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об административной комиссии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Пестравский</w:t>
      </w:r>
      <w:proofErr w:type="spellEnd"/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(далее - Положение) устанавливает единые принципы организации работы административной комиссии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Пестравский</w:t>
      </w:r>
      <w:proofErr w:type="spellEnd"/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на территории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Пестравский</w:t>
      </w:r>
      <w:proofErr w:type="spellEnd"/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(далее - административная комиссия).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Административная комиссия является постоянно действующим коллегиальным органом.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Персональный и количественный состав административной комиссии утверждается Главой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Пестравский</w:t>
      </w:r>
      <w:proofErr w:type="spellEnd"/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области.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Административная комиссия имеет</w:t>
      </w:r>
      <w:r w:rsidR="008D4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бланк,</w:t>
      </w:r>
      <w:r w:rsidR="00EB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круглую печать</w:t>
      </w:r>
      <w:r w:rsidR="00EB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B0675" w:rsidRPr="00EB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0675"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штампы и </w:t>
      </w:r>
      <w:r w:rsidR="00EB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</w:t>
      </w:r>
      <w:r w:rsidR="00EB0675"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необходимые для делопроизводства</w:t>
      </w:r>
      <w:r w:rsidR="00EB0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формализованные документы,</w:t>
      </w: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своим наименованием</w:t>
      </w:r>
      <w:r w:rsidR="001C31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использует в своей работе бланки процессуальных документов установленного образца действующего законодательства Российской Федерации </w:t>
      </w: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258A" w:rsidRPr="0036258A" w:rsidRDefault="0036258A" w:rsidP="003D24E2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</w:t>
      </w:r>
      <w:proofErr w:type="gramStart"/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Административная комиссия в своей деятельности руководствуется Конституцией Российской Федерации, Кодексом Российской Федерации об административных правонарушениях (далее - КоАП РФ), Законом Самарской области от 06.05.2006 № 37-ГД «Об административных комиссиях на территории Самарской области» (далее - Закон № 37-ГД), Законом Самарской области от 01.11.2007 № 115-ГД «Об административных правонарушениях на территории Самарской области» (далее - Закон № 115-ГД) и иными нормативными правовыми актами Российской Федерации, Самарской области, настоящим</w:t>
      </w:r>
      <w:proofErr w:type="gramEnd"/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Положением.</w:t>
      </w:r>
    </w:p>
    <w:p w:rsidR="0036258A" w:rsidRPr="0036258A" w:rsidRDefault="0036258A" w:rsidP="003D24E2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Цели, задачи и принципы деятельности административной комиссии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Основной целью деятельности административной комиссии является исполнение функции по рассмотрению дел об административных правонарушениях, предусмотренных Законом № 115-ГД.</w:t>
      </w:r>
    </w:p>
    <w:p w:rsidR="0036258A" w:rsidRPr="0036258A" w:rsidRDefault="0036258A" w:rsidP="00DE773D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 Основными задачами производства по делам об административных правонарушениях, осуществляемого административной комиссией,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36258A" w:rsidRPr="0036258A" w:rsidRDefault="0036258A" w:rsidP="00DE773D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Права и обязанности административной комиссии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Административная комиссия имеет право: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3.1.1. В пределах своей компетенции запрашивать у государственных органов, органов местного самоуправления, организаций и учреждений независимо от их организационно-правовых форм и форм собственности необходимые для работы сведения;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3.1.2. Приглашать должностных лиц, специалистов и граждан для получения от них информации и объяснений по рассматриваемым вопросам;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3.1.3. Привлекать для участия в работе комиссии представителей государственных органов, органов местного самоуправления, организаций и учреждений независимо от организационно-правовых форм и форм собственности и других заинтересованных лиц.</w:t>
      </w:r>
    </w:p>
    <w:p w:rsidR="0036258A" w:rsidRPr="0036258A" w:rsidRDefault="0036258A" w:rsidP="00EB067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Административная комиссия обязана: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3.2.1. Рассматривать дела об административных правонарушениях на территории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ПЕстравский</w:t>
      </w:r>
      <w:proofErr w:type="spellEnd"/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в пределах полномочий, определенных Законом № 115-ГД;</w:t>
      </w:r>
    </w:p>
    <w:p w:rsidR="0036258A" w:rsidRPr="0036258A" w:rsidRDefault="0036258A" w:rsidP="00DE773D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Осуществлять производство по делам об административных правонарушениях, назначать и исполнять административные наказания в порядке, установленном КоАП РФ.</w:t>
      </w:r>
    </w:p>
    <w:p w:rsidR="0036258A" w:rsidRPr="0036258A" w:rsidRDefault="0036258A" w:rsidP="00DE773D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Состав административной комиссии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В состав административной комиссии входят председатель, заместитель председателя, ответственный секретарь, члены административной комиссии.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Должностные лица административной комиссии осуществляют свою деятельность на постоянной штатной основе и на общественных началах.</w:t>
      </w:r>
    </w:p>
    <w:p w:rsid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Количество должностных лиц административной комиссии, осуществляющих деятельность на постоянной штатной основе, определяется Главой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Пестравский</w:t>
      </w:r>
      <w:proofErr w:type="spellEnd"/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области.</w:t>
      </w:r>
    </w:p>
    <w:p w:rsidR="0036258A" w:rsidRPr="0036258A" w:rsidRDefault="0036258A" w:rsidP="00DE773D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5. Полномочия председателя, заместителя председателя, ответственного секретаря и членов административной комиссии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Председатель административной комиссии осуществляет полномочия члена административной комиссии, а также: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5.1.1. Планирует, организует и руководит деятельностью административной комиссии;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5.1.2. Определяет время, место и дату проведения заседания административной комиссии;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5.1.3. Председательствует на заседаниях административной комиссии и подписывает протоколы заседания, постановления, определения, представления административной комиссии;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5.1.4. Осуществляет иные полномочия в соответствии с законодательством Российской Федерации и Самарской области;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5.1.5. Несет персональную ответственность за деятельность возглавляемой административной комиссии.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Заместитель председателя административной комиссии осуществляет полномочия члена административной комиссии, а также: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5.2.1. Участвует с правом голоса в заседаниях административной комиссии;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5.2.2. Во время отсутствия председателя административной комиссии исполняет его обязанности;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5.2.3. Осуществляет иные полномочия в соответствии с законодательством Российской Федерации и Самарской области;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Ответственный секретарь административной комиссии осуществляет полномочиями члена административной комиссии, а также: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5.3.1. Подготавливает материалы дел об административных правонарушениях к рассмотрению на заседаниях административной комиссии;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5.3.2. Введет делопроизводство административной комиссии;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5.3.3. Обеспечивает сохранность дел административной комиссии;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5.3.4. Извещает членов административной комиссии и иных заинтересованных лиц о дате, времени и месте очередного заседания административной комиссии;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5.3.5. Участвует с правом голоса в заседаниях административной комиссии и подписывает протоколы заседания административной комиссии;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5.3.6. Ведет и оформляет протоколы заседаний административной комиссии;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5.3.7. Обеспечивает подготовку и оформление в соответствии с требованиями, установленными КоАП РФ, постановлений, определений, представлений, выносимых административной комиссией;</w:t>
      </w:r>
    </w:p>
    <w:p w:rsidR="0036258A" w:rsidRPr="0036258A" w:rsidRDefault="0036258A" w:rsidP="00DE773D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5.3.8. Обеспечивает вручение лично либо отправку через почтовую организацию копий постановлений лицам, привлеченным к административной ответственности или в отношении которых производство прекращено;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5.3.9. Запрашивает информацию по вопросам ведения административной комиссии в органах, учреждениях или иных организациях;</w:t>
      </w:r>
    </w:p>
    <w:p w:rsid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5.3.10. Представляет по доверенности интересы административной комиссии в судах, государственных, муниципальных, коммерческих и общественных организациях по вопросам, связанным с оспариванием (обжалованием) вынесенных административной комиссией постановлений и определений;</w:t>
      </w:r>
    </w:p>
    <w:p w:rsidR="003D24E2" w:rsidRPr="0036258A" w:rsidRDefault="003D24E2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5.3.11. Обеспечивает подготовку и оформление отчётов о проделанной работе административной комиссии;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5.3.1</w:t>
      </w:r>
      <w:r w:rsidR="003D2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Осуществляет иные полномочия в соответствии с законодательством Российской Федерации и Самарской области;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5.3.1</w:t>
      </w:r>
      <w:r w:rsidR="003D2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период отсутствия ответственного секретаря по поручению председателя административной комиссии или его заместителя обязанности ответственного секретаря во время проведения заседаний исполняет один из членов комиссии.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Члены административной комиссии: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5.4.1. Обладают равными процессуальными правами и </w:t>
      </w:r>
      <w:proofErr w:type="gramStart"/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несут равные процессуальные обязанности</w:t>
      </w:r>
      <w:proofErr w:type="gramEnd"/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рассмотрению дел об административных правонарушениях;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5.4.2. Составляют протоколы об административных правонарушениях в пределах своей компетенции;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5.4.3. Участвуют с правом голоса в заседаниях административной комиссии;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5.4.4. Представляют по доверенности интересы административной комиссии в судах, государственных, муниципальных, коммерческих и общественных организациях по вопросам, связанным с оспариванием (обжалованием) вынесенных административной комиссией постановлений и определений;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5.4.5. Осуществляют иные полномочия в соответствии с законодательством Российской Федерации и Самарской области.</w:t>
      </w:r>
    </w:p>
    <w:p w:rsidR="0036258A" w:rsidRPr="0036258A" w:rsidRDefault="0036258A" w:rsidP="00DE773D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Подготовка материалов (дел) к рассмотрению на заседании административной комиссии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При подготовке к рассмотрению материалов (дел) председатель административной комиссии выясняет следующие вопросы: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относится ли рассмотрение данного дела к компетенции комиссии;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ли составлен протокол и другие материалы дела;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имеются ли обстоятельства, исключающие производство по делу;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имеются ли обстоятельства, исключающие возможность рассмотрения данного дела членом коллегиального органа, должностным лицом;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достаточно ли по делу материалов для его рассмотрения по существу;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имеются ли ходатайства или отводы.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При подготовке к рассмотрению материалов (дел) разрешаются следующие вопросы, по которым, в случае необходимости выносятся определения: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назначении времени и места рассмотрения дела;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вызове лиц, указанных в статьях 25.1-25.10 КоАП РФ;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отложении рассматриваемого дела;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возвращении протокола об административном правонарушении и других материалов дела в орган, должностному лицу, составившему протокол;</w:t>
      </w:r>
    </w:p>
    <w:p w:rsidR="00EB0675" w:rsidRDefault="0036258A" w:rsidP="00565CC7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E8F3FC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передаче дела на рассмотрение по подведомственности, если выяснено, что рассмотрение дела не относится к компетенции административной комиссии.</w:t>
      </w:r>
    </w:p>
    <w:p w:rsidR="00EB0675" w:rsidRPr="0036258A" w:rsidRDefault="00EB0675" w:rsidP="00EB067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Рассмотрение материалов (дел) административной комиссией</w:t>
      </w:r>
    </w:p>
    <w:p w:rsidR="0036258A" w:rsidRPr="0036258A" w:rsidRDefault="0036258A" w:rsidP="00EB067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 Рассмотрение дел об административных правонарушениях осуществляется на заседаниях административной комиссии.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 Заседания административной комиссии проводятся по мере необходимости.</w:t>
      </w:r>
    </w:p>
    <w:p w:rsidR="0036258A" w:rsidRPr="0036258A" w:rsidRDefault="0036258A" w:rsidP="00565CC7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7.3. Дело об административном правонарушении рассматривается по месту его совершения, либо дело может быть рассмотрено по месту жительства лица, в отношении которого ведется производство по делу об административном правонарушении, если от него поступило ходатайство.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7.4. Дело об административном правонарушении рассматривается с участием лица, в отношении которого ведется производство по делу об административном правонарушении. В отсутствие указанного лица дело может быть рассмотрено лишь в случаях, когда имеются данные о надлежащем его </w:t>
      </w:r>
      <w:proofErr w:type="gramStart"/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извещении</w:t>
      </w:r>
      <w:proofErr w:type="gramEnd"/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месте и времени рассмотрении дела и если от него не поступило ходатайства об отложении рассмотрения дела, либо если такое ходатайство оставлено без удовлетворения.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7.5. Заседание административной комиссии правомочно, если на нем присутствует не менее половины ее состава.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7.6. Решение административной комиссии принимается большинством голосов присутствующих на заседании членов комиссии.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7.7. Принятые на комиссии постановления подписывает председательствующий на заседании и объявляет немедленно по окончанию рассмотрения дела. Копия постановления комиссии вручается под расписку физическому лицу, или законному представителю физического лица, или законному представителю юридического лица, в отношении которых оно выписано, а также потерпевшему по его просьбе, либо высылается указанным лицам по почте заказным почтовым отправлением в течение 3 дней со дня вынесения указанного постановления.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7.8. Дело об административном правонарушении должно быть рассмотрено в течение 15 дней со дня поступления протокола об административном правонарушении, но не позднее двух месяцев со дня совершения административного правонарушения.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7.9. Постановление административной комиссии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постановления административной комиссии производится в соответствии с КоАП РФ.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7.10. Сумма штрафа, наложенного административной комиссией, подлежит зачислению в бюджет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Пестравский</w:t>
      </w:r>
      <w:proofErr w:type="spellEnd"/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Самарской области в полном объеме.</w:t>
      </w:r>
    </w:p>
    <w:p w:rsidR="0036258A" w:rsidRPr="0036258A" w:rsidRDefault="0036258A" w:rsidP="00EB067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58A" w:rsidRPr="0036258A" w:rsidRDefault="0036258A" w:rsidP="00565CC7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8. Протокол о рассмотрении дела об административном правонарушении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Протокол о рассмотрении дела об административном правонарушении составляется при рассмотрении дела административной комиссией.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8.2. В протоколе о рассмотрении дела об административном правонарушении указываются: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дата и место рассмотрения дела;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наименование и состав административной комиссии, рассматривающей дело;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событие рассматриваемого административного правонарушения;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сведения о явке лиц, участвующих в рассмотрении дела, об извещении отсутствующих лиц в установленном порядке;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отводы, ходатайства и результаты их рассмотрения;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объяснения, показания, пояснения и заключения соответствующих лиц, участвующих в рассмотрении дела;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документы, исследованные при рассмотрении дела.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Протокол заседания административной комиссии подписывается председательствующим на заседании и ответственным секретарем административной комиссии.</w:t>
      </w:r>
    </w:p>
    <w:p w:rsidR="0036258A" w:rsidRPr="0036258A" w:rsidRDefault="0036258A" w:rsidP="00EB067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Материально-финансовое и организационно-техническое обеспечение организации деятельности административной комиссий</w:t>
      </w:r>
    </w:p>
    <w:p w:rsidR="0036258A" w:rsidRPr="0036258A" w:rsidRDefault="0036258A" w:rsidP="00EB067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9.1. Материально-финансовое обеспечение организации деятельности административной комиссии осуществляется за счет субвенций, предоставляемых бюджету муниципального района </w:t>
      </w:r>
      <w:proofErr w:type="spellStart"/>
      <w:r w:rsidR="0072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Пестравский</w:t>
      </w:r>
      <w:proofErr w:type="spellEnd"/>
      <w:r w:rsidR="00723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Самарской области из областного бюджета в соответствии с Законом </w:t>
      </w:r>
      <w:r w:rsidR="005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Самарской области от 06.05.2006 г. </w:t>
      </w: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37-ГД</w:t>
      </w:r>
      <w:r w:rsidR="00565C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административных комиссиях на территории Самарской области»</w:t>
      </w: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258A" w:rsidRPr="0036258A" w:rsidRDefault="0036258A" w:rsidP="00EB0675">
      <w:pPr>
        <w:shd w:val="clear" w:color="auto" w:fill="FFFFFF" w:themeFill="background1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9.2. Организационно-техническое, правовое, документационное и информационно-аналитическое обеспечение деятельности административной комиссии возлагается на ответственного секретаря административной комиссии. </w:t>
      </w:r>
    </w:p>
    <w:p w:rsidR="00033119" w:rsidRPr="0036258A" w:rsidRDefault="00033119" w:rsidP="00EB0675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sectPr w:rsidR="00033119" w:rsidRPr="00362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8A"/>
    <w:rsid w:val="00033119"/>
    <w:rsid w:val="001C315D"/>
    <w:rsid w:val="0036258A"/>
    <w:rsid w:val="003D24E2"/>
    <w:rsid w:val="00565CC7"/>
    <w:rsid w:val="007236ED"/>
    <w:rsid w:val="008D4CA7"/>
    <w:rsid w:val="009160FE"/>
    <w:rsid w:val="00B14B82"/>
    <w:rsid w:val="00DE773D"/>
    <w:rsid w:val="00EB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2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1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2D595-4409-4107-86BA-08CBC2DE7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1942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Соколов Константин</dc:creator>
  <cp:lastModifiedBy>Соколов Константин</cp:lastModifiedBy>
  <cp:revision>10</cp:revision>
  <cp:lastPrinted>2017-12-22T11:35:00Z</cp:lastPrinted>
  <dcterms:created xsi:type="dcterms:W3CDTF">2017-12-22T09:23:00Z</dcterms:created>
  <dcterms:modified xsi:type="dcterms:W3CDTF">2018-02-01T09:55:00Z</dcterms:modified>
</cp:coreProperties>
</file>